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20" w:rsidRPr="000D7520" w:rsidRDefault="000D7520" w:rsidP="000D7520">
      <w:pPr>
        <w:widowControl/>
        <w:tabs>
          <w:tab w:val="left" w:pos="4536"/>
        </w:tabs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9636E5">
        <w:rPr>
          <w:rFonts w:ascii="Times New Roman" w:eastAsia="標楷體" w:hAnsi="Times New Roman" w:cs="Times New Roman"/>
          <w:b/>
          <w:sz w:val="32"/>
          <w:szCs w:val="32"/>
        </w:rPr>
        <w:t>國立臺北科技</w:t>
      </w:r>
      <w:r w:rsidRPr="000D7520">
        <w:rPr>
          <w:rFonts w:ascii="標楷體" w:eastAsia="標楷體" w:hAnsi="標楷體" w:cs="Times New Roman"/>
          <w:b/>
          <w:sz w:val="32"/>
          <w:szCs w:val="32"/>
        </w:rPr>
        <w:t>大學教師評鑑辦法</w:t>
      </w:r>
    </w:p>
    <w:p w:rsidR="000D7520" w:rsidRPr="000D7520" w:rsidRDefault="000D7520" w:rsidP="000D7520">
      <w:pPr>
        <w:adjustRightInd w:val="0"/>
        <w:spacing w:line="240" w:lineRule="exact"/>
        <w:jc w:val="center"/>
        <w:textAlignment w:val="baseline"/>
        <w:rPr>
          <w:rFonts w:ascii="標楷體" w:eastAsia="標楷體" w:hAnsi="標楷體"/>
          <w:sz w:val="20"/>
          <w:szCs w:val="20"/>
        </w:rPr>
      </w:pPr>
      <w:r w:rsidRPr="000D7520">
        <w:rPr>
          <w:rFonts w:ascii="標楷體" w:eastAsia="標楷體" w:hAnsi="標楷體" w:hint="eastAsia"/>
          <w:sz w:val="20"/>
          <w:szCs w:val="20"/>
        </w:rPr>
        <w:t xml:space="preserve">                       95年10月24日校務會議通過</w:t>
      </w:r>
    </w:p>
    <w:p w:rsidR="000D7520" w:rsidRPr="000D7520" w:rsidRDefault="000D7520" w:rsidP="000D7520">
      <w:pPr>
        <w:adjustRightInd w:val="0"/>
        <w:spacing w:line="240" w:lineRule="exact"/>
        <w:jc w:val="center"/>
        <w:textAlignment w:val="baseline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　　　　　　　　　　　    </w:t>
      </w:r>
      <w:r w:rsidRPr="000D7520">
        <w:rPr>
          <w:rFonts w:ascii="標楷體" w:eastAsia="標楷體" w:hAnsi="標楷體" w:hint="eastAsia"/>
          <w:sz w:val="20"/>
          <w:szCs w:val="20"/>
        </w:rPr>
        <w:t>96年5月29日臨時校務會議修正通過</w:t>
      </w:r>
    </w:p>
    <w:p w:rsidR="000D7520" w:rsidRPr="000D7520" w:rsidRDefault="000D7520" w:rsidP="000D7520">
      <w:pPr>
        <w:adjustRightInd w:val="0"/>
        <w:spacing w:line="240" w:lineRule="exact"/>
        <w:jc w:val="center"/>
        <w:textAlignment w:val="baseline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Pr="000D7520">
        <w:rPr>
          <w:rFonts w:ascii="標楷體" w:eastAsia="標楷體" w:hAnsi="標楷體" w:hint="eastAsia"/>
          <w:sz w:val="20"/>
          <w:szCs w:val="20"/>
        </w:rPr>
        <w:t>98年5月26日校務會議通過</w:t>
      </w:r>
    </w:p>
    <w:p w:rsidR="000D7520" w:rsidRPr="000D7520" w:rsidRDefault="000D7520" w:rsidP="000D7520">
      <w:pPr>
        <w:widowControl/>
        <w:tabs>
          <w:tab w:val="left" w:pos="4536"/>
        </w:tabs>
        <w:spacing w:line="240" w:lineRule="exact"/>
        <w:jc w:val="center"/>
        <w:rPr>
          <w:rFonts w:ascii="標楷體" w:eastAsia="標楷體" w:hAnsi="標楷體" w:cs="Times New Roman"/>
          <w:sz w:val="20"/>
          <w:szCs w:val="20"/>
        </w:rPr>
      </w:pPr>
      <w:r w:rsidRPr="000D7520"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  <w:r w:rsidRPr="000D7520">
        <w:rPr>
          <w:rFonts w:ascii="標楷體" w:eastAsia="標楷體" w:hAnsi="標楷體" w:hint="eastAsia"/>
          <w:sz w:val="20"/>
          <w:szCs w:val="20"/>
        </w:rPr>
        <w:t xml:space="preserve"> 103年12月16日103學年度第1學期校務會議修正通過</w:t>
      </w:r>
    </w:p>
    <w:p w:rsidR="000D7520" w:rsidRDefault="000D7520" w:rsidP="000D7520">
      <w:pPr>
        <w:adjustRightInd w:val="0"/>
        <w:spacing w:line="240" w:lineRule="exact"/>
        <w:ind w:right="140"/>
        <w:jc w:val="center"/>
        <w:textAlignment w:val="baseline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</w:t>
      </w:r>
      <w:r w:rsidRPr="000D7520">
        <w:rPr>
          <w:rFonts w:ascii="標楷體" w:eastAsia="標楷體" w:hAnsi="標楷體" w:cs="Times New Roman"/>
          <w:sz w:val="20"/>
          <w:szCs w:val="20"/>
        </w:rPr>
        <w:t>105年4月26日104學年度第2學期校務會議</w:t>
      </w:r>
      <w:r w:rsidRPr="000D7520">
        <w:rPr>
          <w:rFonts w:ascii="標楷體" w:eastAsia="標楷體" w:hAnsi="標楷體" w:hint="eastAsia"/>
          <w:sz w:val="20"/>
          <w:szCs w:val="20"/>
        </w:rPr>
        <w:t>修正</w:t>
      </w:r>
      <w:r w:rsidRPr="000D7520">
        <w:rPr>
          <w:rFonts w:ascii="標楷體" w:eastAsia="標楷體" w:hAnsi="標楷體" w:cs="Times New Roman" w:hint="eastAsia"/>
          <w:sz w:val="20"/>
          <w:szCs w:val="20"/>
        </w:rPr>
        <w:t>通過</w:t>
      </w:r>
    </w:p>
    <w:p w:rsidR="005D39E8" w:rsidRPr="005D39E8" w:rsidRDefault="005D39E8" w:rsidP="005D39E8">
      <w:pPr>
        <w:adjustRightInd w:val="0"/>
        <w:spacing w:line="240" w:lineRule="exact"/>
        <w:ind w:right="140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105年5月27日北科大人字第1050800598號函</w:t>
      </w:r>
    </w:p>
    <w:p w:rsidR="000D7520" w:rsidRPr="009636E5" w:rsidRDefault="000D7520" w:rsidP="000D7520">
      <w:pPr>
        <w:spacing w:line="0" w:lineRule="atLeast"/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第一條　</w:t>
      </w:r>
      <w:r w:rsidRPr="009636E5">
        <w:rPr>
          <w:rFonts w:ascii="Times New Roman" w:eastAsia="標楷體" w:hAnsi="Times New Roman" w:cs="Times New Roman"/>
          <w:szCs w:val="24"/>
        </w:rPr>
        <w:t xml:space="preserve">  </w:t>
      </w:r>
      <w:r w:rsidRPr="009636E5">
        <w:rPr>
          <w:rFonts w:ascii="Times New Roman" w:eastAsia="標楷體" w:hAnsi="Times New Roman" w:cs="Times New Roman"/>
          <w:szCs w:val="24"/>
        </w:rPr>
        <w:t>國立臺北科技大學（以下簡稱本校）為提昇教師教學、研究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及產學</w:t>
      </w:r>
      <w:r w:rsidRPr="009636E5">
        <w:rPr>
          <w:rFonts w:ascii="Times New Roman" w:eastAsia="標楷體" w:hAnsi="Times New Roman" w:cs="Times New Roman"/>
          <w:szCs w:val="24"/>
        </w:rPr>
        <w:t>與服務水準，特依大學法第二十一條訂定本辦法。</w:t>
      </w:r>
    </w:p>
    <w:p w:rsidR="000D7520" w:rsidRPr="009636E5" w:rsidRDefault="000D7520" w:rsidP="000D7520">
      <w:pPr>
        <w:spacing w:line="0" w:lineRule="atLeast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第二條　</w:t>
      </w:r>
      <w:r w:rsidRPr="009636E5">
        <w:rPr>
          <w:rFonts w:ascii="Times New Roman" w:eastAsia="標楷體" w:hAnsi="Times New Roman" w:cs="Times New Roman"/>
          <w:szCs w:val="24"/>
        </w:rPr>
        <w:t xml:space="preserve">  </w:t>
      </w:r>
      <w:r w:rsidRPr="009636E5">
        <w:rPr>
          <w:rFonts w:ascii="Times New Roman" w:eastAsia="標楷體" w:hAnsi="Times New Roman" w:cs="Times New Roman"/>
          <w:szCs w:val="24"/>
        </w:rPr>
        <w:t>本校講師以上專任教師均應接受評鑑。</w:t>
      </w:r>
    </w:p>
    <w:p w:rsidR="000D7520" w:rsidRPr="009636E5" w:rsidRDefault="000D7520" w:rsidP="000D7520">
      <w:pPr>
        <w:spacing w:line="0" w:lineRule="atLeast"/>
        <w:ind w:firstLineChars="513" w:firstLine="1231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教師有下列條件之一者，得免予評鑑：</w:t>
      </w:r>
    </w:p>
    <w:p w:rsidR="000D7520" w:rsidRPr="009636E5" w:rsidRDefault="000D7520" w:rsidP="000D7520">
      <w:pPr>
        <w:spacing w:line="0" w:lineRule="atLeas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一、獲選為中央研究院院士者。</w:t>
      </w:r>
    </w:p>
    <w:p w:rsidR="000D7520" w:rsidRPr="009636E5" w:rsidRDefault="000D7520" w:rsidP="000D7520">
      <w:pPr>
        <w:spacing w:line="0" w:lineRule="atLeast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二、曾獲頒國家講座或教育部學術獎者。</w:t>
      </w:r>
    </w:p>
    <w:p w:rsidR="000D7520" w:rsidRPr="009636E5" w:rsidRDefault="000D7520" w:rsidP="000D7520">
      <w:pPr>
        <w:spacing w:line="0" w:lineRule="atLeast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三、曾擔任國內外著名大學講座教授，經各級教評會認定者。</w:t>
      </w:r>
    </w:p>
    <w:p w:rsidR="000D7520" w:rsidRPr="009636E5" w:rsidRDefault="000D7520" w:rsidP="000D7520">
      <w:pPr>
        <w:spacing w:line="0" w:lineRule="atLeast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四、教師於本校服務年資滿</w:t>
      </w:r>
      <w:r w:rsidRPr="009636E5">
        <w:rPr>
          <w:rFonts w:ascii="Times New Roman" w:eastAsia="標楷體" w:hAnsi="Times New Roman" w:cs="Times New Roman"/>
          <w:szCs w:val="24"/>
        </w:rPr>
        <w:t>15</w:t>
      </w:r>
      <w:r w:rsidRPr="009636E5">
        <w:rPr>
          <w:rFonts w:ascii="Times New Roman" w:eastAsia="標楷體" w:hAnsi="Times New Roman" w:cs="Times New Roman"/>
          <w:szCs w:val="24"/>
        </w:rPr>
        <w:t>年且年滿</w:t>
      </w:r>
      <w:r w:rsidRPr="009636E5">
        <w:rPr>
          <w:rFonts w:ascii="Times New Roman" w:eastAsia="標楷體" w:hAnsi="Times New Roman" w:cs="Times New Roman"/>
          <w:szCs w:val="24"/>
        </w:rPr>
        <w:t>60</w:t>
      </w:r>
      <w:r w:rsidRPr="009636E5">
        <w:rPr>
          <w:rFonts w:ascii="Times New Roman" w:eastAsia="標楷體" w:hAnsi="Times New Roman" w:cs="Times New Roman"/>
          <w:szCs w:val="24"/>
        </w:rPr>
        <w:t>歲者。</w:t>
      </w:r>
    </w:p>
    <w:p w:rsidR="000D7520" w:rsidRPr="009636E5" w:rsidRDefault="000D7520" w:rsidP="000D7520">
      <w:pPr>
        <w:spacing w:line="0" w:lineRule="atLeas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第三條　</w:t>
      </w:r>
      <w:r w:rsidRPr="009636E5">
        <w:rPr>
          <w:rFonts w:ascii="Times New Roman" w:eastAsia="標楷體" w:hAnsi="Times New Roman" w:cs="Times New Roman"/>
          <w:szCs w:val="24"/>
        </w:rPr>
        <w:t xml:space="preserve">  </w:t>
      </w:r>
      <w:r w:rsidRPr="009636E5">
        <w:rPr>
          <w:rFonts w:ascii="Times New Roman" w:eastAsia="標楷體" w:hAnsi="Times New Roman" w:cs="Times New Roman"/>
          <w:bCs/>
          <w:szCs w:val="24"/>
        </w:rPr>
        <w:t>本校每</w:t>
      </w:r>
      <w:r w:rsidRPr="009636E5">
        <w:rPr>
          <w:rFonts w:ascii="Times New Roman" w:eastAsia="標楷體" w:hAnsi="Times New Roman" w:cs="Times New Roman"/>
          <w:bCs/>
          <w:szCs w:val="24"/>
        </w:rPr>
        <w:t>3</w:t>
      </w:r>
      <w:r w:rsidRPr="009636E5">
        <w:rPr>
          <w:rFonts w:ascii="Times New Roman" w:eastAsia="標楷體" w:hAnsi="Times New Roman" w:cs="Times New Roman"/>
          <w:bCs/>
          <w:szCs w:val="24"/>
        </w:rPr>
        <w:t>年辦理一次教師評鑑。</w:t>
      </w:r>
    </w:p>
    <w:p w:rsidR="000D7520" w:rsidRPr="009636E5" w:rsidRDefault="000D7520" w:rsidP="000D7520">
      <w:pPr>
        <w:spacing w:line="0" w:lineRule="atLeast"/>
        <w:ind w:leftChars="300" w:left="720" w:firstLineChars="250" w:firstLine="60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教師應就下列事項接受評鑑：</w:t>
      </w:r>
    </w:p>
    <w:p w:rsidR="000D7520" w:rsidRPr="009636E5" w:rsidRDefault="000D7520" w:rsidP="000D7520">
      <w:pPr>
        <w:spacing w:line="0" w:lineRule="atLeast"/>
        <w:ind w:leftChars="295" w:left="1188" w:hangingChars="200" w:hanging="48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一、</w:t>
      </w:r>
      <w:hyperlink r:id="rId7" w:history="1">
        <w:r w:rsidRPr="009636E5">
          <w:rPr>
            <w:rFonts w:ascii="Times New Roman" w:eastAsia="標楷體" w:hAnsi="Times New Roman" w:cs="Times New Roman"/>
            <w:szCs w:val="24"/>
          </w:rPr>
          <w:t>教學成效</w:t>
        </w:r>
      </w:hyperlink>
      <w:r w:rsidRPr="009636E5">
        <w:rPr>
          <w:rFonts w:ascii="Times New Roman" w:eastAsia="標楷體" w:hAnsi="Times New Roman" w:cs="Times New Roman"/>
          <w:szCs w:val="24"/>
        </w:rPr>
        <w:t>：包括教學準備、教學實施、課後輔導、教學成果、教務行政配合及學生問卷反應等項目。</w:t>
      </w:r>
      <w:hyperlink r:id="rId8" w:history="1">
        <w:r w:rsidRPr="009636E5">
          <w:rPr>
            <w:rFonts w:ascii="Times New Roman" w:eastAsia="標楷體" w:hAnsi="Times New Roman" w:cs="Times New Roman"/>
            <w:szCs w:val="24"/>
          </w:rPr>
          <w:t>各項目評鑑標準</w:t>
        </w:r>
      </w:hyperlink>
      <w:r w:rsidRPr="009636E5">
        <w:rPr>
          <w:rFonts w:ascii="Times New Roman" w:eastAsia="標楷體" w:hAnsi="Times New Roman" w:cs="Times New Roman"/>
          <w:szCs w:val="24"/>
        </w:rPr>
        <w:t>另訂要點施行，評鑑之進行由教務處辦理。</w:t>
      </w:r>
    </w:p>
    <w:p w:rsidR="000D7520" w:rsidRPr="009636E5" w:rsidRDefault="000D7520" w:rsidP="000D7520">
      <w:pPr>
        <w:spacing w:line="0" w:lineRule="atLeast"/>
        <w:ind w:leftChars="295" w:left="1188" w:hangingChars="200" w:hanging="48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二、</w:t>
      </w:r>
      <w:hyperlink r:id="rId9" w:history="1">
        <w:r w:rsidRPr="009636E5">
          <w:rPr>
            <w:rFonts w:ascii="Times New Roman" w:eastAsia="標楷體" w:hAnsi="Times New Roman" w:cs="Times New Roman"/>
            <w:szCs w:val="24"/>
          </w:rPr>
          <w:t>研究</w:t>
        </w:r>
        <w:r w:rsidRPr="009636E5">
          <w:rPr>
            <w:rFonts w:ascii="Times New Roman" w:eastAsia="標楷體" w:hAnsi="Times New Roman" w:cs="Times New Roman"/>
            <w:szCs w:val="24"/>
            <w:u w:val="single"/>
          </w:rPr>
          <w:t>及產學</w:t>
        </w:r>
        <w:r w:rsidRPr="009636E5">
          <w:rPr>
            <w:rFonts w:ascii="Times New Roman" w:eastAsia="標楷體" w:hAnsi="Times New Roman" w:cs="Times New Roman"/>
            <w:szCs w:val="24"/>
          </w:rPr>
          <w:t>成效</w:t>
        </w:r>
      </w:hyperlink>
      <w:r w:rsidRPr="009636E5">
        <w:rPr>
          <w:rFonts w:ascii="Times New Roman" w:eastAsia="標楷體" w:hAnsi="Times New Roman" w:cs="Times New Roman"/>
          <w:szCs w:val="24"/>
        </w:rPr>
        <w:t>：包括專門著作、學術論文、研究計畫、學術榮譽、專利、技轉、產學合作（建教合作）及其他具體成果等項目。各項目評鑑標準另訂要點施行，評鑑之進行由研究發展處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與產學合作處共同</w:t>
      </w:r>
      <w:r w:rsidRPr="009636E5">
        <w:rPr>
          <w:rFonts w:ascii="Times New Roman" w:eastAsia="標楷體" w:hAnsi="Times New Roman" w:cs="Times New Roman"/>
          <w:szCs w:val="24"/>
        </w:rPr>
        <w:t>辦理。</w:t>
      </w:r>
    </w:p>
    <w:p w:rsidR="000D7520" w:rsidRPr="009636E5" w:rsidRDefault="000D7520" w:rsidP="000D7520">
      <w:pPr>
        <w:spacing w:line="0" w:lineRule="atLeast"/>
        <w:ind w:leftChars="295" w:left="1188" w:hangingChars="200" w:hanging="48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三、</w:t>
      </w:r>
      <w:hyperlink r:id="rId10" w:history="1">
        <w:r w:rsidRPr="009636E5">
          <w:rPr>
            <w:rFonts w:ascii="Times New Roman" w:eastAsia="標楷體" w:hAnsi="Times New Roman" w:cs="Times New Roman"/>
            <w:szCs w:val="24"/>
          </w:rPr>
          <w:t>輔導及服務成效</w:t>
        </w:r>
      </w:hyperlink>
      <w:r w:rsidRPr="009636E5">
        <w:rPr>
          <w:rFonts w:ascii="Times New Roman" w:eastAsia="標楷體" w:hAnsi="Times New Roman" w:cs="Times New Roman"/>
          <w:szCs w:val="24"/>
        </w:rPr>
        <w:t>：包括兼任校內行政主管職務；擔任導師、社團、代表隊教練或指導老師；參與系所內相關服務工作；參與校內相關服務工作；參與校外相關服務工作等項目。各項目評鑑標準另訂要點施行，評鑑之進行由學生事務處辦理。</w:t>
      </w:r>
    </w:p>
    <w:p w:rsidR="000D7520" w:rsidRPr="009636E5" w:rsidRDefault="000D7520" w:rsidP="000D7520">
      <w:pPr>
        <w:spacing w:line="0" w:lineRule="atLeast"/>
        <w:ind w:left="612" w:hangingChars="255" w:hanging="612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第四條　　教學、研究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及產學</w:t>
      </w:r>
      <w:r w:rsidRPr="009636E5">
        <w:rPr>
          <w:rFonts w:ascii="Times New Roman" w:eastAsia="標楷體" w:hAnsi="Times New Roman" w:cs="Times New Roman"/>
          <w:szCs w:val="24"/>
        </w:rPr>
        <w:t>、輔導及服務成效項目以量化點數為主要依據，每位教師以</w:t>
      </w:r>
      <w:r w:rsidRPr="009636E5">
        <w:rPr>
          <w:rFonts w:ascii="Times New Roman" w:eastAsia="標楷體" w:hAnsi="Times New Roman" w:cs="Times New Roman"/>
          <w:szCs w:val="24"/>
        </w:rPr>
        <w:t>3</w:t>
      </w:r>
      <w:r w:rsidRPr="009636E5">
        <w:rPr>
          <w:rFonts w:ascii="Times New Roman" w:eastAsia="標楷體" w:hAnsi="Times New Roman" w:cs="Times New Roman"/>
          <w:szCs w:val="24"/>
        </w:rPr>
        <w:t>年計之總點數須達</w:t>
      </w:r>
      <w:r w:rsidRPr="009636E5">
        <w:rPr>
          <w:rFonts w:ascii="Times New Roman" w:eastAsia="標楷體" w:hAnsi="Times New Roman" w:cs="Times New Roman"/>
          <w:szCs w:val="24"/>
        </w:rPr>
        <w:t>1000</w:t>
      </w:r>
      <w:r w:rsidRPr="009636E5">
        <w:rPr>
          <w:rFonts w:ascii="Times New Roman" w:eastAsia="標楷體" w:hAnsi="Times New Roman" w:cs="Times New Roman"/>
          <w:szCs w:val="24"/>
        </w:rPr>
        <w:t>點以上（含），且上述</w:t>
      </w:r>
      <w:r w:rsidRPr="009636E5">
        <w:rPr>
          <w:rFonts w:ascii="Times New Roman" w:eastAsia="標楷體" w:hAnsi="Times New Roman" w:cs="Times New Roman"/>
          <w:szCs w:val="24"/>
        </w:rPr>
        <w:t>3</w:t>
      </w:r>
      <w:r w:rsidRPr="009636E5">
        <w:rPr>
          <w:rFonts w:ascii="Times New Roman" w:eastAsia="標楷體" w:hAnsi="Times New Roman" w:cs="Times New Roman"/>
          <w:szCs w:val="24"/>
        </w:rPr>
        <w:t>項成效之點數於</w:t>
      </w:r>
      <w:r w:rsidRPr="009636E5">
        <w:rPr>
          <w:rFonts w:ascii="Times New Roman" w:eastAsia="標楷體" w:hAnsi="Times New Roman" w:cs="Times New Roman"/>
          <w:szCs w:val="24"/>
        </w:rPr>
        <w:t>103-105</w:t>
      </w:r>
      <w:r w:rsidRPr="009636E5">
        <w:rPr>
          <w:rFonts w:ascii="Times New Roman" w:eastAsia="標楷體" w:hAnsi="Times New Roman" w:cs="Times New Roman"/>
          <w:szCs w:val="24"/>
        </w:rPr>
        <w:t>學年度期間，分別不得低於</w:t>
      </w:r>
      <w:r w:rsidRPr="009636E5">
        <w:rPr>
          <w:rFonts w:ascii="Times New Roman" w:eastAsia="標楷體" w:hAnsi="Times New Roman" w:cs="Times New Roman"/>
          <w:szCs w:val="24"/>
        </w:rPr>
        <w:t>10</w:t>
      </w:r>
      <w:r w:rsidRPr="009636E5">
        <w:rPr>
          <w:rFonts w:ascii="Times New Roman" w:eastAsia="標楷體" w:hAnsi="Times New Roman" w:cs="Times New Roman"/>
          <w:szCs w:val="24"/>
        </w:rPr>
        <w:t>點；自</w:t>
      </w:r>
      <w:r w:rsidRPr="009636E5">
        <w:rPr>
          <w:rFonts w:ascii="Times New Roman" w:eastAsia="標楷體" w:hAnsi="Times New Roman" w:cs="Times New Roman"/>
          <w:szCs w:val="24"/>
        </w:rPr>
        <w:t>106</w:t>
      </w:r>
      <w:r w:rsidRPr="009636E5">
        <w:rPr>
          <w:rFonts w:ascii="Times New Roman" w:eastAsia="標楷體" w:hAnsi="Times New Roman" w:cs="Times New Roman"/>
          <w:szCs w:val="24"/>
        </w:rPr>
        <w:t>學年度起分別不得低於</w:t>
      </w:r>
      <w:r w:rsidRPr="009636E5">
        <w:rPr>
          <w:rFonts w:ascii="Times New Roman" w:eastAsia="標楷體" w:hAnsi="Times New Roman" w:cs="Times New Roman"/>
          <w:szCs w:val="24"/>
        </w:rPr>
        <w:t>20</w:t>
      </w:r>
      <w:r w:rsidRPr="009636E5">
        <w:rPr>
          <w:rFonts w:ascii="Times New Roman" w:eastAsia="標楷體" w:hAnsi="Times New Roman" w:cs="Times New Roman"/>
          <w:szCs w:val="24"/>
        </w:rPr>
        <w:t>點，始通過評鑑。</w:t>
      </w:r>
    </w:p>
    <w:p w:rsidR="000D7520" w:rsidRPr="009636E5" w:rsidRDefault="000D7520" w:rsidP="000D7520">
      <w:pPr>
        <w:spacing w:line="0" w:lineRule="atLeast"/>
        <w:ind w:leftChars="279" w:left="670" w:firstLineChars="245" w:firstLine="58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教師有下列情事之一經簽奉核准者，得以其實際填報成效學期或年度換算點數：</w:t>
      </w:r>
    </w:p>
    <w:p w:rsidR="000D7520" w:rsidRPr="009636E5" w:rsidRDefault="000D7520" w:rsidP="000D7520">
      <w:pPr>
        <w:spacing w:line="0" w:lineRule="atLeas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一、留職停薪、借調、國外進修研究、休假研究或赴公民營機構研習服務。</w:t>
      </w:r>
    </w:p>
    <w:p w:rsidR="000D7520" w:rsidRPr="009636E5" w:rsidRDefault="000D7520" w:rsidP="000D7520">
      <w:pPr>
        <w:spacing w:line="0" w:lineRule="atLeas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二、懷孕、分娩、流產或育嬰。</w:t>
      </w:r>
    </w:p>
    <w:p w:rsidR="000D7520" w:rsidRPr="009636E5" w:rsidRDefault="000D7520" w:rsidP="000D7520">
      <w:pPr>
        <w:spacing w:line="0" w:lineRule="atLeas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三、遭受重大變故。</w:t>
      </w:r>
    </w:p>
    <w:p w:rsidR="000D7520" w:rsidRPr="009636E5" w:rsidRDefault="000D7520" w:rsidP="000D7520">
      <w:pPr>
        <w:spacing w:line="0" w:lineRule="atLeast"/>
        <w:ind w:leftChars="283" w:left="679" w:firstLineChars="250" w:firstLine="60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前項教師點數，以其</w:t>
      </w:r>
      <w:r w:rsidRPr="009636E5">
        <w:rPr>
          <w:rFonts w:ascii="Times New Roman" w:eastAsia="標楷體" w:hAnsi="Times New Roman" w:cs="Times New Roman"/>
          <w:bCs/>
          <w:szCs w:val="24"/>
        </w:rPr>
        <w:t>教學、研究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及產學</w:t>
      </w:r>
      <w:r w:rsidRPr="009636E5">
        <w:rPr>
          <w:rFonts w:ascii="Times New Roman" w:eastAsia="標楷體" w:hAnsi="Times New Roman" w:cs="Times New Roman"/>
          <w:bCs/>
          <w:szCs w:val="24"/>
        </w:rPr>
        <w:t>、輔導及服務成效有</w:t>
      </w:r>
      <w:r w:rsidRPr="009636E5">
        <w:rPr>
          <w:rFonts w:ascii="Times New Roman" w:eastAsia="標楷體" w:hAnsi="Times New Roman" w:cs="Times New Roman"/>
          <w:szCs w:val="24"/>
        </w:rPr>
        <w:t>填報資料之學期或年度換算成績如下：</w:t>
      </w:r>
    </w:p>
    <w:p w:rsidR="000D7520" w:rsidRPr="009636E5" w:rsidRDefault="000D7520" w:rsidP="000D7520">
      <w:pPr>
        <w:spacing w:line="0" w:lineRule="atLeas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一、教學、</w:t>
      </w:r>
      <w:r w:rsidRPr="009636E5">
        <w:rPr>
          <w:rFonts w:ascii="Times New Roman" w:eastAsia="標楷體" w:hAnsi="Times New Roman" w:cs="Times New Roman"/>
          <w:bCs/>
          <w:szCs w:val="24"/>
        </w:rPr>
        <w:t>輔導及服務成效填報</w:t>
      </w:r>
      <w:r w:rsidRPr="009636E5">
        <w:rPr>
          <w:rFonts w:ascii="Times New Roman" w:eastAsia="標楷體" w:hAnsi="Times New Roman" w:cs="Times New Roman"/>
          <w:bCs/>
          <w:szCs w:val="24"/>
        </w:rPr>
        <w:t>2</w:t>
      </w:r>
      <w:r w:rsidRPr="009636E5">
        <w:rPr>
          <w:rFonts w:ascii="Times New Roman" w:eastAsia="標楷體" w:hAnsi="Times New Roman" w:cs="Times New Roman"/>
          <w:bCs/>
          <w:szCs w:val="24"/>
        </w:rPr>
        <w:t>個學期以上者，以</w:t>
      </w:r>
      <w:r w:rsidRPr="009636E5">
        <w:rPr>
          <w:rFonts w:ascii="Times New Roman" w:eastAsia="標楷體" w:hAnsi="Times New Roman" w:cs="Times New Roman"/>
          <w:bCs/>
          <w:szCs w:val="24"/>
        </w:rPr>
        <w:t>N</w:t>
      </w:r>
      <w:r w:rsidRPr="009636E5">
        <w:rPr>
          <w:rFonts w:ascii="Times New Roman" w:eastAsia="標楷體" w:hAnsi="Times New Roman" w:cs="Times New Roman"/>
          <w:bCs/>
          <w:szCs w:val="24"/>
        </w:rPr>
        <w:t>個學期點數</w:t>
      </w:r>
      <w:r w:rsidRPr="009636E5">
        <w:rPr>
          <w:rFonts w:ascii="Times New Roman" w:eastAsia="標楷體" w:hAnsi="Times New Roman" w:cs="Times New Roman"/>
          <w:bCs/>
          <w:szCs w:val="24"/>
        </w:rPr>
        <w:t>×6</w:t>
      </w:r>
      <w:r w:rsidRPr="009636E5">
        <w:rPr>
          <w:rFonts w:ascii="Times New Roman" w:eastAsia="標楷體" w:hAnsi="Times New Roman" w:cs="Times New Roman"/>
          <w:bCs/>
          <w:szCs w:val="24"/>
        </w:rPr>
        <w:t>／</w:t>
      </w:r>
      <w:r w:rsidRPr="009636E5">
        <w:rPr>
          <w:rFonts w:ascii="Times New Roman" w:eastAsia="標楷體" w:hAnsi="Times New Roman" w:cs="Times New Roman"/>
          <w:bCs/>
          <w:szCs w:val="24"/>
        </w:rPr>
        <w:t>N</w:t>
      </w:r>
      <w:r w:rsidRPr="009636E5">
        <w:rPr>
          <w:rFonts w:ascii="Times New Roman" w:eastAsia="標楷體" w:hAnsi="Times New Roman" w:cs="Times New Roman"/>
          <w:bCs/>
          <w:szCs w:val="24"/>
        </w:rPr>
        <w:t>換算。</w:t>
      </w:r>
    </w:p>
    <w:p w:rsidR="000D7520" w:rsidRPr="009636E5" w:rsidRDefault="000D7520" w:rsidP="000D7520">
      <w:pPr>
        <w:spacing w:line="0" w:lineRule="atLeas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二、研究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及產學</w:t>
      </w:r>
      <w:r w:rsidRPr="009636E5">
        <w:rPr>
          <w:rFonts w:ascii="Times New Roman" w:eastAsia="標楷體" w:hAnsi="Times New Roman" w:cs="Times New Roman"/>
          <w:szCs w:val="24"/>
        </w:rPr>
        <w:t>成效填報一個年度以上者，以填報</w:t>
      </w:r>
      <w:r w:rsidRPr="009636E5">
        <w:rPr>
          <w:rFonts w:ascii="Times New Roman" w:eastAsia="標楷體" w:hAnsi="Times New Roman" w:cs="Times New Roman"/>
          <w:bCs/>
          <w:szCs w:val="24"/>
        </w:rPr>
        <w:t>N</w:t>
      </w:r>
      <w:r w:rsidRPr="009636E5">
        <w:rPr>
          <w:rFonts w:ascii="Times New Roman" w:eastAsia="標楷體" w:hAnsi="Times New Roman" w:cs="Times New Roman"/>
          <w:bCs/>
          <w:szCs w:val="24"/>
        </w:rPr>
        <w:t>個年度點數</w:t>
      </w:r>
      <w:r w:rsidRPr="009636E5">
        <w:rPr>
          <w:rFonts w:ascii="Times New Roman" w:eastAsia="標楷體" w:hAnsi="Times New Roman" w:cs="Times New Roman"/>
          <w:bCs/>
          <w:szCs w:val="24"/>
        </w:rPr>
        <w:t>×3</w:t>
      </w:r>
      <w:r w:rsidRPr="009636E5">
        <w:rPr>
          <w:rFonts w:ascii="Times New Roman" w:eastAsia="標楷體" w:hAnsi="Times New Roman" w:cs="Times New Roman"/>
          <w:bCs/>
          <w:szCs w:val="24"/>
        </w:rPr>
        <w:t>／</w:t>
      </w:r>
      <w:r w:rsidRPr="009636E5">
        <w:rPr>
          <w:rFonts w:ascii="Times New Roman" w:eastAsia="標楷體" w:hAnsi="Times New Roman" w:cs="Times New Roman"/>
          <w:bCs/>
          <w:szCs w:val="24"/>
        </w:rPr>
        <w:t>N</w:t>
      </w:r>
      <w:r w:rsidRPr="009636E5">
        <w:rPr>
          <w:rFonts w:ascii="Times New Roman" w:eastAsia="標楷體" w:hAnsi="Times New Roman" w:cs="Times New Roman"/>
          <w:bCs/>
          <w:szCs w:val="24"/>
        </w:rPr>
        <w:t>換算。</w:t>
      </w:r>
    </w:p>
    <w:p w:rsidR="000D7520" w:rsidRPr="009636E5" w:rsidRDefault="000D7520" w:rsidP="000D7520">
      <w:pPr>
        <w:spacing w:line="0" w:lineRule="atLeast"/>
        <w:ind w:leftChars="295" w:left="708" w:firstLineChars="170" w:firstLine="408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具有第二項各款情事之一無法填報二個學期教學、輔導及服務成效及一個年度研究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及產學</w:t>
      </w:r>
      <w:r w:rsidRPr="009636E5">
        <w:rPr>
          <w:rFonts w:ascii="Times New Roman" w:eastAsia="標楷體" w:hAnsi="Times New Roman" w:cs="Times New Roman"/>
          <w:szCs w:val="24"/>
        </w:rPr>
        <w:t>資料，經簽奉核准者，免接受該次評鑑。</w:t>
      </w:r>
    </w:p>
    <w:p w:rsidR="000D7520" w:rsidRPr="009636E5" w:rsidRDefault="000D7520" w:rsidP="000D7520">
      <w:pPr>
        <w:spacing w:line="0" w:lineRule="atLeast"/>
        <w:ind w:left="600" w:hangingChars="250" w:hanging="600"/>
        <w:rPr>
          <w:rFonts w:ascii="Times New Roman" w:eastAsia="標楷體" w:hAnsi="Times New Roman" w:cs="Times New Roman"/>
          <w:bCs/>
          <w:szCs w:val="24"/>
        </w:rPr>
      </w:pPr>
      <w:r w:rsidRPr="009636E5">
        <w:rPr>
          <w:rFonts w:ascii="Times New Roman" w:eastAsia="標楷體" w:hAnsi="Times New Roman" w:cs="Times New Roman"/>
          <w:bCs/>
          <w:szCs w:val="24"/>
        </w:rPr>
        <w:t xml:space="preserve">第五條　</w:t>
      </w:r>
      <w:r w:rsidRPr="009636E5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9636E5">
        <w:rPr>
          <w:rFonts w:ascii="Times New Roman" w:eastAsia="標楷體" w:hAnsi="Times New Roman" w:cs="Times New Roman"/>
          <w:bCs/>
          <w:szCs w:val="24"/>
        </w:rPr>
        <w:t>教師之教學、輔導及服務成效，應於每學年結束前於教師評鑑系統填報</w:t>
      </w:r>
      <w:r w:rsidRPr="009636E5">
        <w:rPr>
          <w:rFonts w:ascii="Times New Roman" w:eastAsia="標楷體" w:hAnsi="Times New Roman" w:cs="Times New Roman"/>
          <w:bCs/>
          <w:szCs w:val="24"/>
        </w:rPr>
        <w:t>1</w:t>
      </w:r>
      <w:r w:rsidRPr="009636E5">
        <w:rPr>
          <w:rFonts w:ascii="Times New Roman" w:eastAsia="標楷體" w:hAnsi="Times New Roman" w:cs="Times New Roman"/>
          <w:bCs/>
          <w:szCs w:val="24"/>
        </w:rPr>
        <w:t>次；研究</w:t>
      </w:r>
      <w:r w:rsidRPr="009636E5">
        <w:rPr>
          <w:rFonts w:ascii="Times New Roman" w:eastAsia="標楷體" w:hAnsi="Times New Roman" w:cs="Times New Roman"/>
          <w:szCs w:val="24"/>
          <w:u w:val="single"/>
        </w:rPr>
        <w:t>及產學</w:t>
      </w:r>
      <w:r w:rsidRPr="009636E5">
        <w:rPr>
          <w:rFonts w:ascii="Times New Roman" w:eastAsia="標楷體" w:hAnsi="Times New Roman" w:cs="Times New Roman"/>
          <w:bCs/>
          <w:szCs w:val="24"/>
        </w:rPr>
        <w:t>成效應於每學期結束前填報</w:t>
      </w:r>
      <w:r w:rsidRPr="009636E5">
        <w:rPr>
          <w:rFonts w:ascii="Times New Roman" w:eastAsia="標楷體" w:hAnsi="Times New Roman" w:cs="Times New Roman"/>
          <w:bCs/>
          <w:szCs w:val="24"/>
        </w:rPr>
        <w:t>1</w:t>
      </w:r>
      <w:r w:rsidRPr="009636E5">
        <w:rPr>
          <w:rFonts w:ascii="Times New Roman" w:eastAsia="標楷體" w:hAnsi="Times New Roman" w:cs="Times New Roman"/>
          <w:bCs/>
          <w:szCs w:val="24"/>
        </w:rPr>
        <w:t>次，並於每</w:t>
      </w:r>
      <w:r w:rsidRPr="009636E5">
        <w:rPr>
          <w:rFonts w:ascii="Times New Roman" w:eastAsia="標楷體" w:hAnsi="Times New Roman" w:cs="Times New Roman"/>
          <w:bCs/>
          <w:szCs w:val="24"/>
        </w:rPr>
        <w:t>3</w:t>
      </w:r>
      <w:r w:rsidRPr="009636E5">
        <w:rPr>
          <w:rFonts w:ascii="Times New Roman" w:eastAsia="標楷體" w:hAnsi="Times New Roman" w:cs="Times New Roman"/>
          <w:bCs/>
          <w:szCs w:val="24"/>
        </w:rPr>
        <w:t>年進行評鑑作業時，由系所結算總成績及進行審查。</w:t>
      </w:r>
    </w:p>
    <w:p w:rsidR="000D7520" w:rsidRPr="009636E5" w:rsidRDefault="000D7520" w:rsidP="000D7520">
      <w:pPr>
        <w:spacing w:line="0" w:lineRule="atLeast"/>
        <w:ind w:leftChars="255" w:left="612" w:firstLineChars="200" w:firstLine="480"/>
        <w:rPr>
          <w:rFonts w:ascii="Times New Roman" w:eastAsia="標楷體" w:hAnsi="Times New Roman" w:cs="Times New Roman"/>
          <w:bCs/>
          <w:szCs w:val="24"/>
        </w:rPr>
      </w:pPr>
      <w:r w:rsidRPr="009636E5">
        <w:rPr>
          <w:rFonts w:ascii="Times New Roman" w:eastAsia="標楷體" w:hAnsi="Times New Roman" w:cs="Times New Roman"/>
          <w:bCs/>
          <w:szCs w:val="24"/>
        </w:rPr>
        <w:t>前項教師登錄之資料，由各系所主管組專案小組至少</w:t>
      </w:r>
      <w:r w:rsidRPr="009636E5">
        <w:rPr>
          <w:rFonts w:ascii="Times New Roman" w:eastAsia="標楷體" w:hAnsi="Times New Roman" w:cs="Times New Roman"/>
          <w:bCs/>
          <w:szCs w:val="24"/>
        </w:rPr>
        <w:t>5</w:t>
      </w:r>
      <w:r w:rsidRPr="009636E5">
        <w:rPr>
          <w:rFonts w:ascii="Times New Roman" w:eastAsia="標楷體" w:hAnsi="Times New Roman" w:cs="Times New Roman"/>
          <w:bCs/>
          <w:szCs w:val="24"/>
        </w:rPr>
        <w:t>人審查。審查以全部審查或抽查方式辦理，惟以抽查方式辦理者，抽查人數不得低於該系所教師總人數</w:t>
      </w:r>
      <w:r w:rsidRPr="009636E5">
        <w:rPr>
          <w:rFonts w:ascii="Times New Roman" w:eastAsia="標楷體" w:hAnsi="Times New Roman" w:cs="Times New Roman"/>
          <w:bCs/>
          <w:szCs w:val="24"/>
        </w:rPr>
        <w:t>20%</w:t>
      </w:r>
      <w:r w:rsidRPr="009636E5">
        <w:rPr>
          <w:rFonts w:ascii="Times New Roman" w:eastAsia="標楷體" w:hAnsi="Times New Roman" w:cs="Times New Roman"/>
          <w:bCs/>
          <w:szCs w:val="24"/>
        </w:rPr>
        <w:t>。教師所登錄資料如經更正，應通知當事人。</w:t>
      </w:r>
    </w:p>
    <w:p w:rsidR="000D7520" w:rsidRPr="009636E5" w:rsidRDefault="000D7520" w:rsidP="000D7520">
      <w:pPr>
        <w:spacing w:line="0" w:lineRule="atLeas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教師評鑑結果應經各級教評會通過。</w:t>
      </w:r>
    </w:p>
    <w:p w:rsidR="000D7520" w:rsidRPr="009636E5" w:rsidRDefault="000D7520" w:rsidP="000D7520">
      <w:pPr>
        <w:spacing w:line="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第六條　</w:t>
      </w:r>
      <w:r w:rsidRPr="009636E5">
        <w:rPr>
          <w:rFonts w:ascii="Times New Roman" w:eastAsia="標楷體" w:hAnsi="Times New Roman" w:cs="Times New Roman"/>
          <w:szCs w:val="24"/>
        </w:rPr>
        <w:t xml:space="preserve"> </w:t>
      </w:r>
      <w:r w:rsidRPr="009636E5">
        <w:rPr>
          <w:rFonts w:ascii="Times New Roman" w:eastAsia="標楷體" w:hAnsi="Times New Roman" w:cs="Times New Roman"/>
          <w:szCs w:val="24"/>
        </w:rPr>
        <w:t>教師評鑑成績優異者，得由本校校務基金五項自籌收入項下發給獎勵金，其優異之認定標準及獎勵金之數額，另訂之。</w:t>
      </w:r>
    </w:p>
    <w:p w:rsidR="000D7520" w:rsidRPr="009636E5" w:rsidRDefault="000D7520" w:rsidP="000D7520">
      <w:pPr>
        <w:spacing w:line="0" w:lineRule="atLeast"/>
        <w:ind w:left="612" w:hangingChars="255" w:hanging="612"/>
        <w:rPr>
          <w:rFonts w:ascii="Times New Roman" w:eastAsia="標楷體" w:hAnsi="Times New Roman" w:cs="Times New Roman"/>
          <w:szCs w:val="24"/>
          <w:u w:val="single"/>
        </w:rPr>
      </w:pPr>
      <w:r w:rsidRPr="009636E5">
        <w:rPr>
          <w:rFonts w:ascii="Times New Roman" w:eastAsia="標楷體" w:hAnsi="Times New Roman" w:cs="Times New Roman"/>
          <w:szCs w:val="24"/>
        </w:rPr>
        <w:lastRenderedPageBreak/>
        <w:t xml:space="preserve">第七條　</w:t>
      </w:r>
      <w:r w:rsidRPr="009636E5">
        <w:rPr>
          <w:rFonts w:ascii="Times New Roman" w:eastAsia="標楷體" w:hAnsi="Times New Roman" w:cs="Times New Roman"/>
          <w:szCs w:val="24"/>
        </w:rPr>
        <w:t xml:space="preserve"> </w:t>
      </w:r>
      <w:r w:rsidRPr="009636E5">
        <w:rPr>
          <w:rFonts w:ascii="Times New Roman" w:eastAsia="標楷體" w:hAnsi="Times New Roman" w:cs="Times New Roman"/>
          <w:szCs w:val="24"/>
        </w:rPr>
        <w:t>教師評鑑未通過者，至下次評鑑通過前，不得申請升等、休假研究、借調、兼職、兼課、校內超支鐘點、擔任各級教評會委員或兼任行政主管，且次學年度起不得晉薪。</w:t>
      </w:r>
    </w:p>
    <w:p w:rsidR="000D7520" w:rsidRPr="009636E5" w:rsidRDefault="000D7520" w:rsidP="000D7520">
      <w:pPr>
        <w:spacing w:line="0" w:lineRule="atLeast"/>
        <w:ind w:leftChars="105" w:left="252" w:firstLineChars="350" w:firstLine="84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教師評鑑未通過者，應予輔導，其要點另訂之。</w:t>
      </w:r>
    </w:p>
    <w:p w:rsidR="000D7520" w:rsidRPr="009636E5" w:rsidRDefault="000D7520" w:rsidP="000D7520">
      <w:pPr>
        <w:spacing w:line="0" w:lineRule="atLeast"/>
        <w:ind w:leftChars="295" w:left="708" w:firstLineChars="176" w:firstLine="422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教師經連續</w:t>
      </w:r>
      <w:r w:rsidRPr="009636E5">
        <w:rPr>
          <w:rFonts w:ascii="Times New Roman" w:eastAsia="標楷體" w:hAnsi="Times New Roman" w:cs="Times New Roman"/>
          <w:szCs w:val="24"/>
        </w:rPr>
        <w:t>3</w:t>
      </w:r>
      <w:r w:rsidRPr="009636E5">
        <w:rPr>
          <w:rFonts w:ascii="Times New Roman" w:eastAsia="標楷體" w:hAnsi="Times New Roman" w:cs="Times New Roman"/>
          <w:szCs w:val="24"/>
        </w:rPr>
        <w:t>次評鑑未通過者，不予續聘，其作業程序依本校教師聘任暨升等審查辦法、教師評審委員會設置辦法、各級教師評審委員會分工表及相關規定辦理。</w:t>
      </w:r>
    </w:p>
    <w:p w:rsidR="000D7520" w:rsidRPr="009636E5" w:rsidRDefault="000D7520" w:rsidP="000D7520">
      <w:pPr>
        <w:spacing w:line="0" w:lineRule="atLeast"/>
        <w:ind w:left="610" w:hangingChars="254" w:hanging="610"/>
        <w:rPr>
          <w:rFonts w:ascii="Times New Roman" w:eastAsia="標楷體" w:hAnsi="Times New Roman" w:cs="Times New Roman"/>
          <w:szCs w:val="24"/>
          <w:u w:val="single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第八條　</w:t>
      </w:r>
      <w:r w:rsidRPr="009636E5">
        <w:rPr>
          <w:rFonts w:ascii="Times New Roman" w:eastAsia="標楷體" w:hAnsi="Times New Roman" w:cs="Times New Roman"/>
          <w:szCs w:val="24"/>
        </w:rPr>
        <w:t xml:space="preserve"> 86</w:t>
      </w:r>
      <w:r w:rsidRPr="009636E5">
        <w:rPr>
          <w:rFonts w:ascii="Times New Roman" w:eastAsia="標楷體" w:hAnsi="Times New Roman" w:cs="Times New Roman"/>
          <w:szCs w:val="24"/>
        </w:rPr>
        <w:t>學年度至</w:t>
      </w:r>
      <w:r w:rsidRPr="009636E5">
        <w:rPr>
          <w:rFonts w:ascii="Times New Roman" w:eastAsia="標楷體" w:hAnsi="Times New Roman" w:cs="Times New Roman"/>
          <w:szCs w:val="24"/>
        </w:rPr>
        <w:t>95</w:t>
      </w:r>
      <w:r w:rsidRPr="009636E5">
        <w:rPr>
          <w:rFonts w:ascii="Times New Roman" w:eastAsia="標楷體" w:hAnsi="Times New Roman" w:cs="Times New Roman"/>
          <w:szCs w:val="24"/>
        </w:rPr>
        <w:t>學年第</w:t>
      </w:r>
      <w:r w:rsidRPr="009636E5">
        <w:rPr>
          <w:rFonts w:ascii="Times New Roman" w:eastAsia="標楷體" w:hAnsi="Times New Roman" w:cs="Times New Roman"/>
          <w:szCs w:val="24"/>
        </w:rPr>
        <w:t>1</w:t>
      </w:r>
      <w:r w:rsidRPr="009636E5">
        <w:rPr>
          <w:rFonts w:ascii="Times New Roman" w:eastAsia="標楷體" w:hAnsi="Times New Roman" w:cs="Times New Roman"/>
          <w:szCs w:val="24"/>
        </w:rPr>
        <w:t>學期新聘之講師、助理教授、副教授須接受之評鑑包括本辦法規定及本校「新聘教師限期升等辦法」規定之限期升等。</w:t>
      </w:r>
    </w:p>
    <w:p w:rsidR="000D7520" w:rsidRPr="009636E5" w:rsidRDefault="000D7520" w:rsidP="000D7520">
      <w:pPr>
        <w:spacing w:line="0" w:lineRule="atLeast"/>
        <w:ind w:leftChars="236" w:left="566" w:firstLineChars="212" w:firstLine="509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95</w:t>
      </w:r>
      <w:r w:rsidRPr="009636E5">
        <w:rPr>
          <w:rFonts w:ascii="Times New Roman" w:eastAsia="標楷體" w:hAnsi="Times New Roman" w:cs="Times New Roman"/>
          <w:szCs w:val="24"/>
        </w:rPr>
        <w:t>學年度第</w:t>
      </w:r>
      <w:r w:rsidRPr="009636E5">
        <w:rPr>
          <w:rFonts w:ascii="Times New Roman" w:eastAsia="標楷體" w:hAnsi="Times New Roman" w:cs="Times New Roman"/>
          <w:szCs w:val="24"/>
        </w:rPr>
        <w:t>2</w:t>
      </w:r>
      <w:r w:rsidRPr="009636E5">
        <w:rPr>
          <w:rFonts w:ascii="Times New Roman" w:eastAsia="標楷體" w:hAnsi="Times New Roman" w:cs="Times New Roman"/>
          <w:szCs w:val="24"/>
        </w:rPr>
        <w:t>學期起新聘之講師、助理教授、副教授之評鑑，應先依本校「新聘教師限期升等辦法」規定辦理，俟升等後再依本辦法辦理。</w:t>
      </w:r>
      <w:r w:rsidRPr="009636E5">
        <w:rPr>
          <w:rFonts w:ascii="Times New Roman" w:eastAsia="標楷體" w:hAnsi="Times New Roman" w:cs="Times New Roman"/>
          <w:bCs/>
          <w:szCs w:val="24"/>
        </w:rPr>
        <w:t>第</w:t>
      </w:r>
      <w:r w:rsidRPr="009636E5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9636E5">
        <w:rPr>
          <w:rFonts w:ascii="Times New Roman" w:eastAsia="標楷體" w:hAnsi="Times New Roman" w:cs="Times New Roman"/>
          <w:bCs/>
          <w:szCs w:val="24"/>
        </w:rPr>
        <w:t>一次依本辦法接受評鑑時，其各項成績以評鑑當年往前追溯</w:t>
      </w:r>
      <w:r w:rsidRPr="009636E5">
        <w:rPr>
          <w:rFonts w:ascii="Times New Roman" w:eastAsia="標楷體" w:hAnsi="Times New Roman" w:cs="Times New Roman"/>
          <w:bCs/>
          <w:szCs w:val="24"/>
        </w:rPr>
        <w:t>3</w:t>
      </w:r>
      <w:r w:rsidRPr="009636E5">
        <w:rPr>
          <w:rFonts w:ascii="Times New Roman" w:eastAsia="標楷體" w:hAnsi="Times New Roman" w:cs="Times New Roman"/>
          <w:bCs/>
          <w:szCs w:val="24"/>
        </w:rPr>
        <w:t>年填報之資料計算。</w:t>
      </w:r>
    </w:p>
    <w:p w:rsidR="000D7520" w:rsidRPr="009636E5" w:rsidRDefault="000D7520" w:rsidP="000D7520">
      <w:pPr>
        <w:spacing w:line="0" w:lineRule="atLeast"/>
        <w:ind w:firstLineChars="413" w:firstLine="991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前二項教師未於限期通過升等者，依「新聘教師限期升等辦法」規定辦理。</w:t>
      </w:r>
    </w:p>
    <w:p w:rsidR="000D7520" w:rsidRPr="009636E5" w:rsidRDefault="000D7520" w:rsidP="000D7520">
      <w:pPr>
        <w:spacing w:line="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第九條　</w:t>
      </w:r>
      <w:r w:rsidRPr="009636E5">
        <w:rPr>
          <w:rFonts w:ascii="Times New Roman" w:eastAsia="標楷體" w:hAnsi="Times New Roman" w:cs="Times New Roman"/>
          <w:szCs w:val="24"/>
        </w:rPr>
        <w:t xml:space="preserve"> </w:t>
      </w:r>
      <w:r w:rsidRPr="009636E5">
        <w:rPr>
          <w:rFonts w:ascii="Times New Roman" w:eastAsia="標楷體" w:hAnsi="Times New Roman" w:cs="Times New Roman"/>
          <w:szCs w:val="24"/>
        </w:rPr>
        <w:t>教師未接受評鑑或所附資料明顯不實致影響評鑑結果，經校教評會確認者，視同評鑑不通過。</w:t>
      </w:r>
    </w:p>
    <w:p w:rsidR="000D7520" w:rsidRPr="009636E5" w:rsidRDefault="000D7520" w:rsidP="000D7520">
      <w:pPr>
        <w:spacing w:line="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 xml:space="preserve">第十條　</w:t>
      </w:r>
      <w:r w:rsidRPr="009636E5">
        <w:rPr>
          <w:rFonts w:ascii="Times New Roman" w:eastAsia="標楷體" w:hAnsi="Times New Roman" w:cs="Times New Roman"/>
          <w:szCs w:val="24"/>
        </w:rPr>
        <w:t xml:space="preserve"> </w:t>
      </w:r>
      <w:r w:rsidRPr="009636E5">
        <w:rPr>
          <w:rFonts w:ascii="Times New Roman" w:eastAsia="標楷體" w:hAnsi="Times New Roman" w:cs="Times New Roman"/>
          <w:szCs w:val="24"/>
        </w:rPr>
        <w:t>教師不服評鑑結果，得依本校教師申訴評議委員會組織及評議要點之規定提出申訴。</w:t>
      </w:r>
    </w:p>
    <w:p w:rsidR="000D7520" w:rsidRPr="009636E5" w:rsidRDefault="000D7520" w:rsidP="000D7520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第十一條　本辦法如有未盡事宜，悉依相關規定辦理。</w:t>
      </w:r>
    </w:p>
    <w:p w:rsidR="000D7520" w:rsidRPr="009636E5" w:rsidRDefault="000D7520" w:rsidP="000D7520">
      <w:pPr>
        <w:widowControl/>
        <w:tabs>
          <w:tab w:val="left" w:pos="4536"/>
        </w:tabs>
        <w:rPr>
          <w:rFonts w:ascii="Times New Roman" w:eastAsia="標楷體" w:hAnsi="Times New Roman" w:cs="Times New Roman"/>
          <w:szCs w:val="24"/>
        </w:rPr>
      </w:pPr>
      <w:r w:rsidRPr="009636E5">
        <w:rPr>
          <w:rFonts w:ascii="Times New Roman" w:eastAsia="標楷體" w:hAnsi="Times New Roman" w:cs="Times New Roman"/>
          <w:szCs w:val="24"/>
        </w:rPr>
        <w:t>第十二條　本辦法應經校務會議通過，修正時亦同。</w:t>
      </w:r>
    </w:p>
    <w:p w:rsidR="00781E89" w:rsidRDefault="00781E89" w:rsidP="00EC1346"/>
    <w:sectPr w:rsidR="00781E89" w:rsidSect="000D7520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F7" w:rsidRDefault="00B03EF7" w:rsidP="000D7520">
      <w:r>
        <w:separator/>
      </w:r>
    </w:p>
  </w:endnote>
  <w:endnote w:type="continuationSeparator" w:id="0">
    <w:p w:rsidR="00B03EF7" w:rsidRDefault="00B03EF7" w:rsidP="000D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F7" w:rsidRDefault="00B03EF7" w:rsidP="000D7520">
      <w:r>
        <w:separator/>
      </w:r>
    </w:p>
  </w:footnote>
  <w:footnote w:type="continuationSeparator" w:id="0">
    <w:p w:rsidR="00B03EF7" w:rsidRDefault="00B03EF7" w:rsidP="000D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A3C"/>
    <w:multiLevelType w:val="hybridMultilevel"/>
    <w:tmpl w:val="9C8AFF8A"/>
    <w:lvl w:ilvl="0" w:tplc="409ADA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4004C"/>
    <w:multiLevelType w:val="hybridMultilevel"/>
    <w:tmpl w:val="DA7C5BE0"/>
    <w:lvl w:ilvl="0" w:tplc="0868CA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9754A"/>
    <w:multiLevelType w:val="hybridMultilevel"/>
    <w:tmpl w:val="D17402F6"/>
    <w:lvl w:ilvl="0" w:tplc="5B2639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33104"/>
    <w:multiLevelType w:val="hybridMultilevel"/>
    <w:tmpl w:val="2C8A0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EB4E0E"/>
    <w:multiLevelType w:val="hybridMultilevel"/>
    <w:tmpl w:val="5952094C"/>
    <w:lvl w:ilvl="0" w:tplc="D602B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DF2724"/>
    <w:multiLevelType w:val="hybridMultilevel"/>
    <w:tmpl w:val="B2F60634"/>
    <w:lvl w:ilvl="0" w:tplc="BFFCD3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000D79"/>
    <w:multiLevelType w:val="hybridMultilevel"/>
    <w:tmpl w:val="172AFCFA"/>
    <w:lvl w:ilvl="0" w:tplc="5B2639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A544C"/>
    <w:multiLevelType w:val="hybridMultilevel"/>
    <w:tmpl w:val="39A014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533466"/>
    <w:multiLevelType w:val="hybridMultilevel"/>
    <w:tmpl w:val="E8B04A2E"/>
    <w:lvl w:ilvl="0" w:tplc="D602BD64">
      <w:start w:val="1"/>
      <w:numFmt w:val="taiwaneseCountingThousand"/>
      <w:lvlText w:val="%1、"/>
      <w:lvlJc w:val="left"/>
      <w:pPr>
        <w:ind w:left="4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9" w15:restartNumberingAfterBreak="0">
    <w:nsid w:val="5BF22255"/>
    <w:multiLevelType w:val="hybridMultilevel"/>
    <w:tmpl w:val="A51E155C"/>
    <w:lvl w:ilvl="0" w:tplc="04090015">
      <w:start w:val="1"/>
      <w:numFmt w:val="taiwaneseCountingThousand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0"/>
    <w:rsid w:val="000D7520"/>
    <w:rsid w:val="00436157"/>
    <w:rsid w:val="005D39E8"/>
    <w:rsid w:val="00781E89"/>
    <w:rsid w:val="007F0C3E"/>
    <w:rsid w:val="00847D72"/>
    <w:rsid w:val="00B03EF7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9F909-EDB7-4AC3-B4DD-878E61D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75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7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.ntut.edu.tw/~wwwper/chinese/modules/tad_uploader/index.php?op=dlfile&amp;cfsn=943&amp;cat_sn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.ntut.edu.tw/~wwwper/chinese/modules/tad_uploader/index.php?op=dlfile&amp;cfsn=942&amp;cat_sn=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stgs.web.ntut.edu.tw/ezfiles/3/1003/attach/36/pta_1864_226023_4353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rnd2.web.ntut.edu.tw/ezfiles/5/1005/img/214/1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1603</dc:creator>
  <cp:keywords/>
  <dc:description/>
  <cp:lastModifiedBy>1603</cp:lastModifiedBy>
  <cp:revision>2</cp:revision>
  <dcterms:created xsi:type="dcterms:W3CDTF">2016-08-22T09:11:00Z</dcterms:created>
  <dcterms:modified xsi:type="dcterms:W3CDTF">2016-08-22T09:11:00Z</dcterms:modified>
</cp:coreProperties>
</file>